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E545C" w14:textId="77777777" w:rsidR="004F330E" w:rsidRDefault="004F330E" w:rsidP="004906A0">
      <w:pPr>
        <w:pStyle w:val="Nzev"/>
      </w:pPr>
    </w:p>
    <w:p w14:paraId="76086448" w14:textId="77777777" w:rsidR="004F330E" w:rsidRDefault="004F330E" w:rsidP="004906A0">
      <w:pPr>
        <w:pStyle w:val="Nzev"/>
      </w:pPr>
    </w:p>
    <w:p w14:paraId="5E4BB541" w14:textId="723281EB" w:rsidR="004C3D8E" w:rsidRPr="004906A0" w:rsidRDefault="00177491" w:rsidP="004906A0">
      <w:pPr>
        <w:pStyle w:val="Nzev"/>
      </w:pPr>
      <w:r>
        <w:t>PLÁN KONTROLNÍCH PROHLÍDEK</w:t>
      </w:r>
    </w:p>
    <w:p w14:paraId="19198470" w14:textId="77777777" w:rsidR="00177491" w:rsidRDefault="00177491" w:rsidP="00177491">
      <w:pPr>
        <w:rPr>
          <w:b/>
          <w:sz w:val="32"/>
          <w:szCs w:val="32"/>
        </w:rPr>
      </w:pPr>
      <w:bookmarkStart w:id="0" w:name="_Toc121467646"/>
    </w:p>
    <w:p w14:paraId="3EC1890E" w14:textId="607C3C13" w:rsidR="009711F8" w:rsidRPr="00544975" w:rsidRDefault="00217BCB" w:rsidP="00177491">
      <w:pPr>
        <w:rPr>
          <w:rFonts w:asciiTheme="majorHAnsi" w:hAnsiTheme="majorHAnsi" w:cstheme="majorHAnsi"/>
        </w:rPr>
      </w:pPr>
      <w:proofErr w:type="gramStart"/>
      <w:r w:rsidRPr="00544975">
        <w:rPr>
          <w:rFonts w:asciiTheme="majorHAnsi" w:hAnsiTheme="majorHAnsi" w:cstheme="majorHAnsi"/>
        </w:rPr>
        <w:t>A</w:t>
      </w:r>
      <w:r w:rsidR="009711F8" w:rsidRPr="00544975">
        <w:rPr>
          <w:rFonts w:asciiTheme="majorHAnsi" w:hAnsiTheme="majorHAnsi" w:cstheme="majorHAnsi"/>
        </w:rPr>
        <w:t xml:space="preserve">.1 </w:t>
      </w:r>
      <w:r w:rsidR="00397C43" w:rsidRPr="00544975">
        <w:rPr>
          <w:rFonts w:asciiTheme="majorHAnsi" w:hAnsiTheme="majorHAnsi" w:cstheme="majorHAnsi"/>
        </w:rPr>
        <w:tab/>
      </w:r>
      <w:r w:rsidRPr="00544975">
        <w:rPr>
          <w:rFonts w:asciiTheme="majorHAnsi" w:hAnsiTheme="majorHAnsi" w:cstheme="majorHAnsi"/>
        </w:rPr>
        <w:t>IDENTIFIKAČNÍ</w:t>
      </w:r>
      <w:proofErr w:type="gramEnd"/>
      <w:r w:rsidRPr="00544975">
        <w:rPr>
          <w:rFonts w:asciiTheme="majorHAnsi" w:hAnsiTheme="majorHAnsi" w:cstheme="majorHAnsi"/>
        </w:rPr>
        <w:t xml:space="preserve"> ÚDAJE STAVBY</w:t>
      </w:r>
      <w:bookmarkEnd w:id="0"/>
    </w:p>
    <w:p w14:paraId="28912600" w14:textId="435CFE2D" w:rsidR="00DA094A" w:rsidRPr="00544975" w:rsidRDefault="00DA094A" w:rsidP="004F2790">
      <w:pPr>
        <w:pStyle w:val="BK2STYLNADPISU"/>
        <w:ind w:left="0"/>
        <w:rPr>
          <w:rFonts w:asciiTheme="majorHAnsi" w:hAnsiTheme="majorHAnsi" w:cstheme="majorHAnsi"/>
        </w:rPr>
      </w:pPr>
      <w:bookmarkStart w:id="1" w:name="_Toc121467647"/>
      <w:proofErr w:type="gramStart"/>
      <w:r w:rsidRPr="00544975">
        <w:rPr>
          <w:rFonts w:asciiTheme="majorHAnsi" w:hAnsiTheme="majorHAnsi" w:cstheme="majorHAnsi"/>
        </w:rPr>
        <w:t>A.1.1</w:t>
      </w:r>
      <w:proofErr w:type="gramEnd"/>
      <w:r w:rsidRPr="00544975">
        <w:rPr>
          <w:rFonts w:asciiTheme="majorHAnsi" w:hAnsiTheme="majorHAnsi" w:cstheme="majorHAnsi"/>
        </w:rPr>
        <w:t>.</w:t>
      </w:r>
      <w:r w:rsidR="00112879" w:rsidRPr="00544975">
        <w:rPr>
          <w:rFonts w:asciiTheme="majorHAnsi" w:hAnsiTheme="majorHAnsi" w:cstheme="majorHAnsi"/>
        </w:rPr>
        <w:t xml:space="preserve"> </w:t>
      </w:r>
      <w:r w:rsidRPr="00544975">
        <w:rPr>
          <w:rFonts w:asciiTheme="majorHAnsi" w:hAnsiTheme="majorHAnsi" w:cstheme="majorHAnsi"/>
        </w:rPr>
        <w:t>Údaje o stavbě</w:t>
      </w:r>
      <w:bookmarkEnd w:id="1"/>
    </w:p>
    <w:p w14:paraId="7D7E1005" w14:textId="36FAFBBC" w:rsidR="002D03AB" w:rsidRPr="00544975" w:rsidRDefault="002B4776" w:rsidP="002B4776">
      <w:pPr>
        <w:ind w:left="4245" w:hanging="4245"/>
        <w:jc w:val="both"/>
        <w:rPr>
          <w:rFonts w:asciiTheme="majorHAnsi" w:hAnsiTheme="majorHAnsi" w:cstheme="majorHAnsi"/>
          <w:b/>
          <w:sz w:val="24"/>
          <w:szCs w:val="24"/>
        </w:rPr>
      </w:pPr>
      <w:r w:rsidRPr="00544975">
        <w:rPr>
          <w:rFonts w:asciiTheme="majorHAnsi" w:hAnsiTheme="majorHAnsi" w:cstheme="majorHAnsi"/>
          <w:sz w:val="24"/>
          <w:szCs w:val="24"/>
        </w:rPr>
        <w:t>a) název stavby</w:t>
      </w:r>
      <w:r w:rsidRPr="00544975">
        <w:rPr>
          <w:rFonts w:asciiTheme="majorHAnsi" w:hAnsiTheme="majorHAnsi" w:cstheme="majorHAnsi"/>
          <w:sz w:val="24"/>
          <w:szCs w:val="24"/>
        </w:rPr>
        <w:tab/>
      </w:r>
      <w:r w:rsidR="002D03AB" w:rsidRPr="00544975">
        <w:rPr>
          <w:rFonts w:asciiTheme="majorHAnsi" w:hAnsiTheme="majorHAnsi" w:cstheme="majorHAnsi"/>
          <w:b/>
          <w:sz w:val="24"/>
          <w:szCs w:val="24"/>
        </w:rPr>
        <w:t>Hotel Květnice –</w:t>
      </w:r>
      <w:r w:rsidR="007C643B" w:rsidRPr="00544975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2D03AB" w:rsidRPr="00544975">
        <w:rPr>
          <w:rFonts w:asciiTheme="majorHAnsi" w:hAnsiTheme="majorHAnsi" w:cstheme="majorHAnsi"/>
          <w:b/>
          <w:sz w:val="24"/>
          <w:szCs w:val="24"/>
        </w:rPr>
        <w:t>sanační práce</w:t>
      </w:r>
    </w:p>
    <w:p w14:paraId="30032E8C" w14:textId="77777777" w:rsidR="002D03AB" w:rsidRPr="00544975" w:rsidRDefault="002B4776" w:rsidP="007D5A54">
      <w:pPr>
        <w:spacing w:after="0"/>
        <w:ind w:left="4245" w:hanging="4245"/>
        <w:jc w:val="both"/>
        <w:rPr>
          <w:rFonts w:asciiTheme="majorHAnsi" w:hAnsiTheme="majorHAnsi" w:cstheme="majorHAnsi"/>
          <w:sz w:val="24"/>
          <w:szCs w:val="24"/>
        </w:rPr>
      </w:pPr>
      <w:r w:rsidRPr="00544975">
        <w:rPr>
          <w:rFonts w:asciiTheme="majorHAnsi" w:hAnsiTheme="majorHAnsi" w:cstheme="majorHAnsi"/>
          <w:sz w:val="24"/>
          <w:szCs w:val="24"/>
        </w:rPr>
        <w:t>b) místo stavby</w:t>
      </w:r>
      <w:r w:rsidRPr="00544975">
        <w:rPr>
          <w:rFonts w:asciiTheme="majorHAnsi" w:hAnsiTheme="majorHAnsi" w:cstheme="majorHAnsi"/>
          <w:sz w:val="24"/>
          <w:szCs w:val="24"/>
        </w:rPr>
        <w:tab/>
      </w:r>
      <w:r w:rsidR="002D03AB" w:rsidRPr="00544975">
        <w:rPr>
          <w:rFonts w:asciiTheme="majorHAnsi" w:hAnsiTheme="majorHAnsi" w:cstheme="majorHAnsi"/>
          <w:sz w:val="24"/>
          <w:szCs w:val="24"/>
        </w:rPr>
        <w:t>Náměstí Míru 120, 666 19 Tišnov</w:t>
      </w:r>
    </w:p>
    <w:p w14:paraId="6218AB9D" w14:textId="3CC1C505" w:rsidR="002B4776" w:rsidRPr="00544975" w:rsidRDefault="002B4776" w:rsidP="007D5A54">
      <w:pPr>
        <w:spacing w:after="0"/>
        <w:ind w:left="2826" w:firstLine="708"/>
        <w:jc w:val="both"/>
        <w:rPr>
          <w:rFonts w:asciiTheme="majorHAnsi" w:hAnsiTheme="majorHAnsi" w:cstheme="majorHAnsi"/>
          <w:sz w:val="24"/>
          <w:szCs w:val="24"/>
        </w:rPr>
      </w:pPr>
      <w:r w:rsidRPr="00544975">
        <w:rPr>
          <w:rFonts w:asciiTheme="majorHAnsi" w:hAnsiTheme="majorHAnsi" w:cstheme="majorHAnsi"/>
          <w:sz w:val="24"/>
          <w:szCs w:val="24"/>
        </w:rPr>
        <w:tab/>
      </w:r>
      <w:r w:rsidRPr="00544975">
        <w:rPr>
          <w:rFonts w:asciiTheme="majorHAnsi" w:hAnsiTheme="majorHAnsi" w:cstheme="majorHAnsi"/>
          <w:sz w:val="24"/>
          <w:szCs w:val="24"/>
        </w:rPr>
        <w:tab/>
        <w:t xml:space="preserve">katastrální území </w:t>
      </w:r>
      <w:r w:rsidR="002D03AB" w:rsidRPr="00544975">
        <w:rPr>
          <w:rFonts w:asciiTheme="majorHAnsi" w:hAnsiTheme="majorHAnsi" w:cstheme="majorHAnsi"/>
          <w:sz w:val="24"/>
          <w:szCs w:val="24"/>
        </w:rPr>
        <w:t>Tišnov 767379</w:t>
      </w:r>
      <w:r w:rsidRPr="00544975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77C94ED" w14:textId="6D915B83" w:rsidR="002B4776" w:rsidRPr="00544975" w:rsidRDefault="002B4776" w:rsidP="007D5A54">
      <w:pPr>
        <w:spacing w:after="0"/>
        <w:ind w:left="3537" w:firstLine="708"/>
        <w:jc w:val="both"/>
        <w:rPr>
          <w:rFonts w:asciiTheme="majorHAnsi" w:hAnsiTheme="majorHAnsi" w:cstheme="majorHAnsi"/>
          <w:sz w:val="24"/>
          <w:szCs w:val="24"/>
        </w:rPr>
      </w:pPr>
      <w:r w:rsidRPr="00544975">
        <w:rPr>
          <w:rFonts w:asciiTheme="majorHAnsi" w:hAnsiTheme="majorHAnsi" w:cstheme="majorHAnsi"/>
          <w:sz w:val="24"/>
          <w:szCs w:val="24"/>
        </w:rPr>
        <w:t xml:space="preserve">(okres </w:t>
      </w:r>
      <w:r w:rsidR="002D03AB" w:rsidRPr="00544975">
        <w:rPr>
          <w:rFonts w:asciiTheme="majorHAnsi" w:hAnsiTheme="majorHAnsi" w:cstheme="majorHAnsi"/>
          <w:sz w:val="24"/>
          <w:szCs w:val="24"/>
        </w:rPr>
        <w:t>Tišnov</w:t>
      </w:r>
      <w:r w:rsidRPr="00544975">
        <w:rPr>
          <w:rFonts w:asciiTheme="majorHAnsi" w:hAnsiTheme="majorHAnsi" w:cstheme="majorHAnsi"/>
          <w:sz w:val="24"/>
          <w:szCs w:val="24"/>
        </w:rPr>
        <w:t xml:space="preserve">) </w:t>
      </w:r>
    </w:p>
    <w:p w14:paraId="316A41B5" w14:textId="4506D62E" w:rsidR="002B4776" w:rsidRPr="00544975" w:rsidRDefault="002B4776" w:rsidP="007D5A54">
      <w:pPr>
        <w:spacing w:after="0"/>
        <w:ind w:left="4245" w:hanging="4245"/>
        <w:jc w:val="both"/>
        <w:rPr>
          <w:rFonts w:asciiTheme="majorHAnsi" w:hAnsiTheme="majorHAnsi" w:cstheme="majorHAnsi"/>
          <w:sz w:val="24"/>
          <w:szCs w:val="24"/>
        </w:rPr>
      </w:pPr>
      <w:r w:rsidRPr="00544975">
        <w:rPr>
          <w:rFonts w:asciiTheme="majorHAnsi" w:hAnsiTheme="majorHAnsi" w:cstheme="majorHAnsi"/>
          <w:sz w:val="24"/>
          <w:szCs w:val="24"/>
        </w:rPr>
        <w:tab/>
      </w:r>
      <w:r w:rsidRPr="00544975">
        <w:rPr>
          <w:rFonts w:asciiTheme="majorHAnsi" w:hAnsiTheme="majorHAnsi" w:cstheme="majorHAnsi"/>
          <w:sz w:val="24"/>
          <w:szCs w:val="24"/>
        </w:rPr>
        <w:tab/>
        <w:t xml:space="preserve">Parcelní čísla </w:t>
      </w:r>
      <w:r w:rsidR="002D03AB" w:rsidRPr="00544975">
        <w:rPr>
          <w:rFonts w:asciiTheme="majorHAnsi" w:hAnsiTheme="majorHAnsi" w:cstheme="majorHAnsi"/>
          <w:sz w:val="24"/>
          <w:szCs w:val="24"/>
        </w:rPr>
        <w:t>st.</w:t>
      </w:r>
      <w:r w:rsidR="007C643B" w:rsidRPr="00544975">
        <w:rPr>
          <w:rFonts w:asciiTheme="majorHAnsi" w:hAnsiTheme="majorHAnsi" w:cstheme="majorHAnsi"/>
          <w:sz w:val="24"/>
          <w:szCs w:val="24"/>
        </w:rPr>
        <w:t> </w:t>
      </w:r>
      <w:r w:rsidR="002D03AB" w:rsidRPr="00544975">
        <w:rPr>
          <w:rFonts w:asciiTheme="majorHAnsi" w:hAnsiTheme="majorHAnsi" w:cstheme="majorHAnsi"/>
          <w:sz w:val="24"/>
          <w:szCs w:val="24"/>
        </w:rPr>
        <w:t>90, 92/6</w:t>
      </w:r>
    </w:p>
    <w:p w14:paraId="56F37915" w14:textId="77777777" w:rsidR="00164757" w:rsidRDefault="00164757" w:rsidP="00164757">
      <w:pPr>
        <w:rPr>
          <w:u w:val="single"/>
        </w:rPr>
      </w:pPr>
      <w:r>
        <w:rPr>
          <w:u w:val="single"/>
        </w:rPr>
        <w:t>Obecně:</w:t>
      </w:r>
    </w:p>
    <w:p w14:paraId="55790FE4" w14:textId="77777777" w:rsidR="00164757" w:rsidRDefault="00164757" w:rsidP="00164757">
      <w:pPr>
        <w:rPr>
          <w:u w:val="single"/>
        </w:rPr>
      </w:pPr>
    </w:p>
    <w:p w14:paraId="206381EF" w14:textId="77777777" w:rsidR="00164757" w:rsidRDefault="00164757" w:rsidP="00164757">
      <w:pPr>
        <w:rPr>
          <w:u w:val="single"/>
        </w:rPr>
      </w:pPr>
      <w:r>
        <w:t>Kontrolní prohlídka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má být směřována zejména do těch fází výstavby, kdy je v zásadních bodech důležité zkontrolovat soulad stavby a ověřené projektové dokumentace. Proto jsou projektantem navrženy následující kontrolní prohlídky:</w:t>
      </w:r>
    </w:p>
    <w:p w14:paraId="247C7B14" w14:textId="77777777" w:rsidR="00164757" w:rsidRDefault="00164757" w:rsidP="00164757">
      <w:pPr>
        <w:jc w:val="both"/>
        <w:rPr>
          <w:color w:val="000000"/>
        </w:rPr>
      </w:pPr>
    </w:p>
    <w:p w14:paraId="5CDA8AF4" w14:textId="25D93C95" w:rsidR="00164757" w:rsidRDefault="00164757" w:rsidP="00301203">
      <w:pPr>
        <w:numPr>
          <w:ilvl w:val="0"/>
          <w:numId w:val="10"/>
        </w:numPr>
        <w:spacing w:after="0" w:line="240" w:lineRule="auto"/>
        <w:ind w:left="360" w:hanging="76"/>
        <w:jc w:val="both"/>
        <w:rPr>
          <w:color w:val="000000"/>
        </w:rPr>
      </w:pPr>
      <w:r w:rsidRPr="00164757">
        <w:rPr>
          <w:color w:val="000000"/>
          <w:u w:val="single"/>
        </w:rPr>
        <w:t xml:space="preserve">kontrolní prohlídka </w:t>
      </w:r>
      <w:r w:rsidRPr="00164757">
        <w:rPr>
          <w:color w:val="000000"/>
          <w:u w:val="single"/>
        </w:rPr>
        <w:t>–</w:t>
      </w:r>
      <w:r w:rsidRPr="00164757">
        <w:rPr>
          <w:color w:val="000000"/>
          <w:u w:val="single"/>
        </w:rPr>
        <w:t xml:space="preserve"> úvodní</w:t>
      </w:r>
      <w:r w:rsidRPr="00164757">
        <w:rPr>
          <w:color w:val="000000"/>
        </w:rPr>
        <w:tab/>
      </w:r>
    </w:p>
    <w:p w14:paraId="327694B2" w14:textId="297CB16B" w:rsidR="00164757" w:rsidRDefault="00DA66D5" w:rsidP="0016475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při započetí stavby</w:t>
      </w:r>
    </w:p>
    <w:p w14:paraId="74B67D2D" w14:textId="18C1E390" w:rsidR="00164757" w:rsidRPr="00164757" w:rsidRDefault="00164757" w:rsidP="0016475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k</w:t>
      </w:r>
      <w:r w:rsidRPr="00164757">
        <w:rPr>
          <w:color w:val="000000"/>
        </w:rPr>
        <w:t>ontrola</w:t>
      </w:r>
      <w:r>
        <w:rPr>
          <w:color w:val="000000"/>
        </w:rPr>
        <w:t xml:space="preserve">, </w:t>
      </w:r>
      <w:r w:rsidRPr="00164757">
        <w:rPr>
          <w:color w:val="000000"/>
        </w:rPr>
        <w:t>zda je zaveden stavební deník, zda stavbu provádí oprávněná osoba, zda je tato přítomna na stavbě apod.</w:t>
      </w:r>
      <w:r w:rsidRPr="00164757">
        <w:rPr>
          <w:color w:val="000000"/>
        </w:rPr>
        <w:t xml:space="preserve"> Prohlídka stavby</w:t>
      </w:r>
    </w:p>
    <w:p w14:paraId="17ED2DC6" w14:textId="77777777" w:rsidR="00164757" w:rsidRDefault="00164757" w:rsidP="00164757">
      <w:pPr>
        <w:jc w:val="both"/>
        <w:rPr>
          <w:color w:val="000000"/>
        </w:rPr>
      </w:pPr>
    </w:p>
    <w:p w14:paraId="0101B351" w14:textId="77777777" w:rsidR="00164757" w:rsidRDefault="00164757" w:rsidP="00164757">
      <w:pPr>
        <w:numPr>
          <w:ilvl w:val="0"/>
          <w:numId w:val="10"/>
        </w:numPr>
        <w:spacing w:after="0" w:line="24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kontrolní prohlídka</w:t>
      </w:r>
    </w:p>
    <w:p w14:paraId="5EB40453" w14:textId="77777777" w:rsidR="00164757" w:rsidRDefault="00164757" w:rsidP="00164757">
      <w:pPr>
        <w:pStyle w:val="Odstavecseseznamem"/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průběh opravy krovu</w:t>
      </w:r>
    </w:p>
    <w:p w14:paraId="4AEC1E60" w14:textId="1DF112C8" w:rsidR="00164757" w:rsidRDefault="00164757" w:rsidP="00164757">
      <w:pPr>
        <w:pStyle w:val="Odstavecseseznamem"/>
        <w:numPr>
          <w:ilvl w:val="0"/>
          <w:numId w:val="11"/>
        </w:numPr>
        <w:jc w:val="both"/>
        <w:rPr>
          <w:color w:val="000000"/>
        </w:rPr>
      </w:pPr>
      <w:r w:rsidRPr="00164757">
        <w:rPr>
          <w:color w:val="000000"/>
        </w:rPr>
        <w:t>obnažení stropních trámů stropu nad 3NP</w:t>
      </w:r>
      <w:r w:rsidR="002626AB">
        <w:rPr>
          <w:color w:val="000000"/>
        </w:rPr>
        <w:t>, průběh opravy stropu nad 3NP</w:t>
      </w:r>
      <w:bookmarkStart w:id="2" w:name="_GoBack"/>
      <w:bookmarkEnd w:id="2"/>
    </w:p>
    <w:p w14:paraId="3F430844" w14:textId="77777777" w:rsidR="00301203" w:rsidRDefault="00301203" w:rsidP="00301203">
      <w:pPr>
        <w:pStyle w:val="Odstavecseseznamem"/>
        <w:jc w:val="both"/>
        <w:rPr>
          <w:color w:val="000000"/>
        </w:rPr>
      </w:pPr>
    </w:p>
    <w:p w14:paraId="12662901" w14:textId="3A7D6B42" w:rsidR="00301203" w:rsidRPr="00301203" w:rsidRDefault="00301203" w:rsidP="00301203">
      <w:pPr>
        <w:pStyle w:val="Odstavecseseznamem"/>
        <w:numPr>
          <w:ilvl w:val="0"/>
          <w:numId w:val="10"/>
        </w:numPr>
        <w:jc w:val="both"/>
        <w:rPr>
          <w:color w:val="000000"/>
          <w:u w:val="single"/>
        </w:rPr>
      </w:pPr>
      <w:r w:rsidRPr="00301203">
        <w:rPr>
          <w:color w:val="000000"/>
          <w:u w:val="single"/>
        </w:rPr>
        <w:t>kontrolní prohlídka</w:t>
      </w:r>
    </w:p>
    <w:p w14:paraId="5B2EC45F" w14:textId="5549E1A5" w:rsidR="00164757" w:rsidRDefault="00164757" w:rsidP="00164757">
      <w:pPr>
        <w:pStyle w:val="Odstavecseseznamem"/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prohlídka během odkopu dvorního suterénního zdiva, provádění injektáže a hydroizolace</w:t>
      </w:r>
    </w:p>
    <w:p w14:paraId="0E6256DA" w14:textId="77777777" w:rsidR="00301203" w:rsidRDefault="00301203" w:rsidP="00301203">
      <w:pPr>
        <w:pStyle w:val="Odstavecseseznamem"/>
        <w:jc w:val="both"/>
        <w:rPr>
          <w:color w:val="000000"/>
        </w:rPr>
      </w:pPr>
    </w:p>
    <w:p w14:paraId="63EC4AB9" w14:textId="352BD0F6" w:rsidR="00164757" w:rsidRDefault="00164757" w:rsidP="00164757">
      <w:pPr>
        <w:numPr>
          <w:ilvl w:val="0"/>
          <w:numId w:val="10"/>
        </w:numPr>
        <w:spacing w:after="0" w:line="24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kontrolní prohlídka </w:t>
      </w:r>
      <w:r w:rsidR="00B1085A">
        <w:rPr>
          <w:color w:val="000000"/>
          <w:u w:val="single"/>
        </w:rPr>
        <w:t>–</w:t>
      </w:r>
      <w:r>
        <w:rPr>
          <w:color w:val="000000"/>
          <w:u w:val="single"/>
        </w:rPr>
        <w:t xml:space="preserve"> závěrečná</w:t>
      </w:r>
    </w:p>
    <w:p w14:paraId="1FF36EED" w14:textId="272171AF" w:rsidR="00164757" w:rsidRPr="00B1085A" w:rsidRDefault="00164757" w:rsidP="00B1085A">
      <w:pPr>
        <w:pStyle w:val="Odstavecseseznamem"/>
        <w:numPr>
          <w:ilvl w:val="0"/>
          <w:numId w:val="11"/>
        </w:numPr>
        <w:jc w:val="both"/>
        <w:rPr>
          <w:color w:val="000000"/>
        </w:rPr>
      </w:pPr>
      <w:r w:rsidRPr="00B1085A">
        <w:rPr>
          <w:color w:val="000000"/>
        </w:rPr>
        <w:t>Lze říci, že je totožná s kolaudací stavby. Stavební úřad získává podklad pro vydání kolaudačního rozhodnutí.</w:t>
      </w:r>
    </w:p>
    <w:p w14:paraId="44201E9D" w14:textId="6680CA94" w:rsidR="00164757" w:rsidRDefault="00164757" w:rsidP="00B1085A">
      <w:pPr>
        <w:ind w:firstLine="360"/>
        <w:rPr>
          <w:color w:val="000000"/>
        </w:rPr>
      </w:pPr>
      <w:r>
        <w:rPr>
          <w:color w:val="000000"/>
        </w:rPr>
        <w:t>Skutečný termín zahájení stavby oznámí stavebník stavebnímu úřadu v T</w:t>
      </w:r>
      <w:r w:rsidR="00B1085A">
        <w:rPr>
          <w:color w:val="000000"/>
        </w:rPr>
        <w:t>išnově</w:t>
      </w:r>
      <w:r>
        <w:rPr>
          <w:color w:val="000000"/>
        </w:rPr>
        <w:t>.</w:t>
      </w:r>
    </w:p>
    <w:p w14:paraId="77ADDC1C" w14:textId="77777777" w:rsidR="00164757" w:rsidRDefault="00164757" w:rsidP="002B4776">
      <w:pPr>
        <w:ind w:left="3534" w:hanging="3534"/>
        <w:jc w:val="both"/>
      </w:pPr>
    </w:p>
    <w:p w14:paraId="6E6F3429" w14:textId="77777777" w:rsidR="00513EF4" w:rsidRPr="00EF248C" w:rsidRDefault="00513EF4" w:rsidP="008251FC">
      <w:pPr>
        <w:pStyle w:val="BK1STYLNADPISU"/>
      </w:pPr>
    </w:p>
    <w:p w14:paraId="1E8AB9C2" w14:textId="6255EE5A" w:rsidR="00513EF4" w:rsidRPr="00EF248C" w:rsidRDefault="00513EF4" w:rsidP="00513EF4">
      <w:pPr>
        <w:jc w:val="right"/>
      </w:pPr>
      <w:r w:rsidRPr="00EF248C">
        <w:t xml:space="preserve">V Brně, </w:t>
      </w:r>
      <w:r w:rsidR="006B23CD">
        <w:t>leden 2023</w:t>
      </w:r>
    </w:p>
    <w:p w14:paraId="1DBF5EE7" w14:textId="77777777" w:rsidR="00513EF4" w:rsidRPr="00EF248C" w:rsidRDefault="00513EF4" w:rsidP="00513EF4">
      <w:pPr>
        <w:jc w:val="right"/>
      </w:pPr>
    </w:p>
    <w:p w14:paraId="51A88F4C" w14:textId="77777777" w:rsidR="00513EF4" w:rsidRPr="00EF248C" w:rsidRDefault="00513EF4" w:rsidP="00513EF4">
      <w:pPr>
        <w:jc w:val="right"/>
      </w:pPr>
      <w:r w:rsidRPr="00EF248C">
        <w:t>vypracoval</w:t>
      </w:r>
    </w:p>
    <w:p w14:paraId="2EEE1971" w14:textId="35EC347D" w:rsidR="00513EF4" w:rsidRDefault="00513EF4" w:rsidP="00544975">
      <w:pPr>
        <w:jc w:val="right"/>
      </w:pPr>
      <w:r w:rsidRPr="00EF248C">
        <w:t>Ing. Petr Aujezdský</w:t>
      </w:r>
    </w:p>
    <w:sectPr w:rsidR="00513EF4" w:rsidSect="004C3D8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7A2E4" w14:textId="77777777" w:rsidR="00AB7B74" w:rsidRDefault="00AB7B74" w:rsidP="009711F8">
      <w:pPr>
        <w:spacing w:after="0" w:line="240" w:lineRule="auto"/>
      </w:pPr>
      <w:r>
        <w:separator/>
      </w:r>
    </w:p>
  </w:endnote>
  <w:endnote w:type="continuationSeparator" w:id="0">
    <w:p w14:paraId="1F04CB1F" w14:textId="77777777" w:rsidR="00AB7B74" w:rsidRDefault="00AB7B74" w:rsidP="0097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enguin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8FE07" w14:textId="77777777" w:rsidR="00AB7B74" w:rsidRDefault="00AB7B74" w:rsidP="00335E6F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F6F41" w14:textId="5BA27E67" w:rsidR="00AB7B74" w:rsidRDefault="00AB7B74" w:rsidP="00335E6F">
    <w:pPr>
      <w:pStyle w:val="Zhlav"/>
      <w:ind w:right="360"/>
      <w:jc w:val="center"/>
      <w:rPr>
        <w:rFonts w:ascii="Penguin" w:hAnsi="Penguin" w:cs="Arial"/>
        <w:caps/>
        <w:sz w:val="18"/>
        <w:szCs w:val="18"/>
      </w:rPr>
    </w:pPr>
    <w:r>
      <w:rPr>
        <w:rFonts w:ascii="Penguin" w:hAnsi="Penguin" w:cs="Arial"/>
        <w:caps/>
        <w:sz w:val="18"/>
        <w:szCs w:val="18"/>
      </w:rPr>
      <w:t>MUSIL, HYBSKÁ – ARCHITEKTONICKÝ ATELIÉR s.r.o., KOPEČNÁ 387/58, 602 00 BRNO</w:t>
    </w:r>
  </w:p>
  <w:p w14:paraId="13DBD0DC" w14:textId="59B5FE5E" w:rsidR="00AB7B74" w:rsidRPr="00335E6F" w:rsidRDefault="00AB7B74" w:rsidP="00335E6F">
    <w:pPr>
      <w:pStyle w:val="Zhlav"/>
      <w:ind w:right="360"/>
      <w:jc w:val="center"/>
      <w:rPr>
        <w:rFonts w:ascii="Penguin" w:hAnsi="Penguin" w:cs="Arial"/>
        <w:sz w:val="18"/>
        <w:szCs w:val="18"/>
      </w:rPr>
    </w:pPr>
    <w:r>
      <w:rPr>
        <w:rFonts w:ascii="Penguin" w:hAnsi="Penguin"/>
        <w:caps/>
        <w:sz w:val="18"/>
        <w:szCs w:val="18"/>
      </w:rPr>
      <w:tab/>
    </w:r>
    <w:r w:rsidRPr="00ED422E">
      <w:rPr>
        <w:rFonts w:ascii="Penguin" w:hAnsi="Penguin"/>
        <w:caps/>
        <w:sz w:val="18"/>
        <w:szCs w:val="18"/>
      </w:rPr>
      <w:t>tel: +420</w:t>
    </w:r>
    <w:r>
      <w:rPr>
        <w:rFonts w:ascii="Penguin" w:hAnsi="Penguin"/>
        <w:caps/>
        <w:sz w:val="18"/>
        <w:szCs w:val="18"/>
      </w:rPr>
      <w:t> 543 217 357</w:t>
    </w:r>
    <w:r w:rsidRPr="00ED422E">
      <w:rPr>
        <w:rFonts w:ascii="Penguin" w:hAnsi="Penguin"/>
        <w:caps/>
        <w:sz w:val="18"/>
        <w:szCs w:val="18"/>
      </w:rPr>
      <w:t xml:space="preserve">; e-mail: </w:t>
    </w:r>
    <w:r>
      <w:rPr>
        <w:rFonts w:ascii="Penguin" w:hAnsi="Penguin" w:cs="Arial"/>
        <w:sz w:val="18"/>
        <w:szCs w:val="18"/>
      </w:rPr>
      <w:t>mh@atelier.cz</w:t>
    </w:r>
    <w:r w:rsidRPr="00ED422E">
      <w:rPr>
        <w:rFonts w:ascii="Penguin" w:hAnsi="Penguin"/>
        <w:caps/>
        <w:sz w:val="18"/>
        <w:szCs w:val="18"/>
      </w:rPr>
      <w:t xml:space="preserve"> </w:t>
    </w:r>
    <w:r>
      <w:rPr>
        <w:rFonts w:ascii="Penguin" w:hAnsi="Penguin"/>
        <w:caps/>
        <w:sz w:val="18"/>
        <w:szCs w:val="18"/>
      </w:rPr>
      <w:tab/>
    </w:r>
    <w:r w:rsidRPr="0098243C">
      <w:rPr>
        <w:rStyle w:val="slostrnky"/>
        <w:rFonts w:ascii="Penguin" w:hAnsi="Penguin"/>
        <w:noProof/>
        <w:sz w:val="20"/>
        <w:szCs w:val="20"/>
      </w:rPr>
      <w:fldChar w:fldCharType="begin"/>
    </w:r>
    <w:r w:rsidRPr="0098243C">
      <w:rPr>
        <w:rStyle w:val="slostrnky"/>
        <w:rFonts w:ascii="Penguin" w:hAnsi="Penguin"/>
        <w:noProof/>
        <w:sz w:val="20"/>
        <w:szCs w:val="20"/>
      </w:rPr>
      <w:instrText xml:space="preserve"> PAGE </w:instrText>
    </w:r>
    <w:r w:rsidRPr="0098243C">
      <w:rPr>
        <w:rStyle w:val="slostrnky"/>
        <w:rFonts w:ascii="Penguin" w:hAnsi="Penguin"/>
        <w:noProof/>
        <w:sz w:val="20"/>
        <w:szCs w:val="20"/>
      </w:rPr>
      <w:fldChar w:fldCharType="separate"/>
    </w:r>
    <w:r w:rsidR="00544975">
      <w:rPr>
        <w:rStyle w:val="slostrnky"/>
        <w:rFonts w:ascii="Penguin" w:hAnsi="Penguin"/>
        <w:noProof/>
        <w:sz w:val="20"/>
        <w:szCs w:val="20"/>
      </w:rPr>
      <w:t>2</w:t>
    </w:r>
    <w:r w:rsidRPr="0098243C">
      <w:rPr>
        <w:rStyle w:val="slostrnky"/>
        <w:rFonts w:ascii="Penguin" w:hAnsi="Penguin"/>
        <w:noProof/>
        <w:sz w:val="20"/>
        <w:szCs w:val="20"/>
      </w:rPr>
      <w:fldChar w:fldCharType="end"/>
    </w:r>
    <w:r>
      <w:rPr>
        <w:rStyle w:val="slostrnky"/>
        <w:rFonts w:ascii="Penguin" w:hAnsi="Penguin"/>
        <w:noProof/>
        <w:sz w:val="20"/>
        <w:szCs w:val="20"/>
      </w:rPr>
      <w:t>/</w:t>
    </w:r>
    <w:r w:rsidRPr="0098243C">
      <w:rPr>
        <w:rStyle w:val="slostrnky"/>
        <w:rFonts w:ascii="Penguin" w:hAnsi="Penguin"/>
        <w:noProof/>
        <w:sz w:val="20"/>
        <w:szCs w:val="20"/>
      </w:rPr>
      <w:fldChar w:fldCharType="begin"/>
    </w:r>
    <w:r w:rsidRPr="0098243C">
      <w:rPr>
        <w:rStyle w:val="slostrnky"/>
        <w:rFonts w:ascii="Penguin" w:hAnsi="Penguin"/>
        <w:noProof/>
        <w:sz w:val="20"/>
        <w:szCs w:val="20"/>
      </w:rPr>
      <w:instrText>NUMPAGES</w:instrText>
    </w:r>
    <w:r w:rsidRPr="0098243C">
      <w:rPr>
        <w:rStyle w:val="slostrnky"/>
        <w:rFonts w:ascii="Penguin" w:hAnsi="Penguin"/>
        <w:noProof/>
        <w:sz w:val="20"/>
        <w:szCs w:val="20"/>
      </w:rPr>
      <w:fldChar w:fldCharType="separate"/>
    </w:r>
    <w:r w:rsidR="00544975">
      <w:rPr>
        <w:rStyle w:val="slostrnky"/>
        <w:rFonts w:ascii="Penguin" w:hAnsi="Penguin"/>
        <w:noProof/>
        <w:sz w:val="20"/>
        <w:szCs w:val="20"/>
      </w:rPr>
      <w:t>2</w:t>
    </w:r>
    <w:r w:rsidRPr="0098243C">
      <w:rPr>
        <w:rStyle w:val="slostrnky"/>
        <w:rFonts w:ascii="Penguin" w:hAnsi="Pengui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1D8D5" w14:textId="77777777" w:rsidR="00AB7B74" w:rsidRDefault="00AB7B74" w:rsidP="009711F8">
      <w:pPr>
        <w:spacing w:after="0" w:line="240" w:lineRule="auto"/>
      </w:pPr>
      <w:r>
        <w:separator/>
      </w:r>
    </w:p>
  </w:footnote>
  <w:footnote w:type="continuationSeparator" w:id="0">
    <w:p w14:paraId="66BBE5BD" w14:textId="77777777" w:rsidR="00AB7B74" w:rsidRDefault="00AB7B74" w:rsidP="0097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9EE98" w14:textId="5FA298EA" w:rsidR="00AB7B74" w:rsidRPr="00660A4E" w:rsidRDefault="00AB7B74" w:rsidP="00660A4E">
    <w:pPr>
      <w:pStyle w:val="Zhlav"/>
      <w:rPr>
        <w:rFonts w:asciiTheme="minorHAnsi" w:hAnsiTheme="minorHAnsi" w:cstheme="minorHAnsi"/>
        <w:sz w:val="16"/>
        <w:szCs w:val="16"/>
      </w:rPr>
    </w:pPr>
    <w:r>
      <w:rPr>
        <w:rFonts w:ascii="Penguin" w:hAnsi="Penguin"/>
        <w:caps/>
        <w:sz w:val="18"/>
        <w:szCs w:val="18"/>
      </w:rPr>
      <w:t>HoTEL KVĚTNICE –</w:t>
    </w:r>
    <w:r w:rsidR="007C643B">
      <w:rPr>
        <w:rFonts w:ascii="Penguin" w:hAnsi="Penguin"/>
        <w:caps/>
        <w:sz w:val="18"/>
        <w:szCs w:val="18"/>
      </w:rPr>
      <w:t xml:space="preserve"> </w:t>
    </w:r>
    <w:r>
      <w:rPr>
        <w:rFonts w:ascii="Penguin" w:hAnsi="Penguin"/>
        <w:caps/>
        <w:sz w:val="18"/>
        <w:szCs w:val="18"/>
      </w:rPr>
      <w:t xml:space="preserve">sanační práce, </w:t>
    </w:r>
    <w:r w:rsidR="007C643B">
      <w:rPr>
        <w:rFonts w:ascii="Penguin" w:hAnsi="Penguin"/>
        <w:caps/>
        <w:sz w:val="18"/>
        <w:szCs w:val="18"/>
      </w:rPr>
      <w:t>náměstí mír</w:t>
    </w:r>
    <w:r>
      <w:rPr>
        <w:rFonts w:ascii="Penguin" w:hAnsi="Penguin"/>
        <w:caps/>
        <w:sz w:val="18"/>
        <w:szCs w:val="18"/>
      </w:rPr>
      <w:t>u 120, 666 01 tišnov</w:t>
    </w:r>
  </w:p>
  <w:p w14:paraId="458270D2" w14:textId="59A591E9" w:rsidR="00AB7B74" w:rsidRDefault="00AB7B74" w:rsidP="00345F44">
    <w:pPr>
      <w:pStyle w:val="Zhlav"/>
      <w:rPr>
        <w:rFonts w:ascii="Penguin" w:hAnsi="Penguin"/>
        <w:caps/>
        <w:sz w:val="16"/>
        <w:szCs w:val="16"/>
      </w:rPr>
    </w:pPr>
    <w:r>
      <w:rPr>
        <w:rFonts w:ascii="Penguin" w:hAnsi="Penguin"/>
        <w:caps/>
        <w:sz w:val="18"/>
        <w:szCs w:val="18"/>
      </w:rPr>
      <w:t xml:space="preserve">dokumentace pro </w:t>
    </w:r>
    <w:r w:rsidR="007C643B" w:rsidRPr="007C643B">
      <w:rPr>
        <w:rFonts w:ascii="Penguin" w:hAnsi="Penguin"/>
        <w:caps/>
        <w:sz w:val="18"/>
        <w:szCs w:val="18"/>
      </w:rPr>
      <w:t>ohlášení udržovacích prací na kulturní památce</w:t>
    </w:r>
  </w:p>
  <w:p w14:paraId="03709F8B" w14:textId="77777777" w:rsidR="00AB7B74" w:rsidRPr="00345F44" w:rsidRDefault="00AB7B74" w:rsidP="00335E6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13E9B" w14:textId="62D22CDE" w:rsidR="00AB7B74" w:rsidRPr="00660A4E" w:rsidRDefault="00AB7B74" w:rsidP="004F330E">
    <w:pPr>
      <w:pStyle w:val="Zhlav"/>
      <w:rPr>
        <w:rFonts w:asciiTheme="minorHAnsi" w:hAnsiTheme="minorHAnsi" w:cstheme="minorHAnsi"/>
        <w:sz w:val="16"/>
        <w:szCs w:val="16"/>
      </w:rPr>
    </w:pPr>
    <w:r>
      <w:rPr>
        <w:rFonts w:ascii="Penguin" w:hAnsi="Penguin"/>
        <w:caps/>
        <w:sz w:val="18"/>
        <w:szCs w:val="18"/>
      </w:rPr>
      <w:t>HoTEL KVĚTNICE –</w:t>
    </w:r>
    <w:r w:rsidR="007C643B">
      <w:rPr>
        <w:rFonts w:ascii="Penguin" w:hAnsi="Penguin"/>
        <w:caps/>
        <w:sz w:val="18"/>
        <w:szCs w:val="18"/>
      </w:rPr>
      <w:t xml:space="preserve"> </w:t>
    </w:r>
    <w:r>
      <w:rPr>
        <w:rFonts w:ascii="Penguin" w:hAnsi="Penguin"/>
        <w:caps/>
        <w:sz w:val="18"/>
        <w:szCs w:val="18"/>
      </w:rPr>
      <w:t>sanační práce, náměstí mí</w:t>
    </w:r>
    <w:r w:rsidR="007C643B">
      <w:rPr>
        <w:rFonts w:ascii="Penguin" w:hAnsi="Penguin"/>
        <w:caps/>
        <w:sz w:val="18"/>
        <w:szCs w:val="18"/>
      </w:rPr>
      <w:t>r</w:t>
    </w:r>
    <w:r>
      <w:rPr>
        <w:rFonts w:ascii="Penguin" w:hAnsi="Penguin"/>
        <w:caps/>
        <w:sz w:val="18"/>
        <w:szCs w:val="18"/>
      </w:rPr>
      <w:t>u 120, 666 01 tišnov</w:t>
    </w:r>
  </w:p>
  <w:p w14:paraId="18CB8911" w14:textId="09E86B32" w:rsidR="00AB7B74" w:rsidRDefault="00AB7B74" w:rsidP="004F330E">
    <w:pPr>
      <w:pStyle w:val="Zhlav"/>
      <w:rPr>
        <w:rFonts w:ascii="Penguin" w:hAnsi="Penguin"/>
        <w:caps/>
        <w:sz w:val="16"/>
        <w:szCs w:val="16"/>
      </w:rPr>
    </w:pPr>
    <w:r>
      <w:rPr>
        <w:rFonts w:ascii="Penguin" w:hAnsi="Penguin"/>
        <w:caps/>
        <w:sz w:val="18"/>
        <w:szCs w:val="18"/>
      </w:rPr>
      <w:t xml:space="preserve">dokumentace pro </w:t>
    </w:r>
    <w:r w:rsidR="007C643B" w:rsidRPr="007C643B">
      <w:rPr>
        <w:rFonts w:ascii="Penguin" w:hAnsi="Penguin"/>
        <w:caps/>
        <w:sz w:val="18"/>
        <w:szCs w:val="18"/>
      </w:rPr>
      <w:t>ohlášení udržovacích prací na kulturní památce</w:t>
    </w:r>
  </w:p>
  <w:p w14:paraId="038172E1" w14:textId="77777777" w:rsidR="00AB7B74" w:rsidRDefault="00AB7B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5FC3"/>
    <w:multiLevelType w:val="hybridMultilevel"/>
    <w:tmpl w:val="F4748D20"/>
    <w:lvl w:ilvl="0" w:tplc="046291B8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1620D"/>
    <w:multiLevelType w:val="hybridMultilevel"/>
    <w:tmpl w:val="06BE02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E44FA"/>
    <w:multiLevelType w:val="hybridMultilevel"/>
    <w:tmpl w:val="3A7AC4E4"/>
    <w:lvl w:ilvl="0" w:tplc="8A4AC50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A8479F"/>
    <w:multiLevelType w:val="hybridMultilevel"/>
    <w:tmpl w:val="8BA47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30937"/>
    <w:multiLevelType w:val="hybridMultilevel"/>
    <w:tmpl w:val="404619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922199"/>
    <w:multiLevelType w:val="hybridMultilevel"/>
    <w:tmpl w:val="92D43878"/>
    <w:lvl w:ilvl="0" w:tplc="381285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973736"/>
    <w:multiLevelType w:val="singleLevel"/>
    <w:tmpl w:val="7EF4C9A0"/>
    <w:lvl w:ilvl="0">
      <w:start w:val="5"/>
      <w:numFmt w:val="bullet"/>
      <w:lvlText w:val="-"/>
      <w:lvlJc w:val="left"/>
      <w:pPr>
        <w:tabs>
          <w:tab w:val="num" w:pos="1406"/>
        </w:tabs>
        <w:ind w:left="1406" w:hanging="555"/>
      </w:pPr>
      <w:rPr>
        <w:rFonts w:ascii="Times New Roman" w:hAnsi="Times New Roman" w:hint="default"/>
      </w:rPr>
    </w:lvl>
  </w:abstractNum>
  <w:abstractNum w:abstractNumId="7" w15:restartNumberingAfterBreak="0">
    <w:nsid w:val="45674154"/>
    <w:multiLevelType w:val="hybridMultilevel"/>
    <w:tmpl w:val="C24EE3EA"/>
    <w:lvl w:ilvl="0" w:tplc="A5C0537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2C56BE"/>
    <w:multiLevelType w:val="hybridMultilevel"/>
    <w:tmpl w:val="5226F60A"/>
    <w:lvl w:ilvl="0" w:tplc="F1CCA1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8261E"/>
    <w:multiLevelType w:val="hybridMultilevel"/>
    <w:tmpl w:val="E5AA57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11BA3"/>
    <w:multiLevelType w:val="multilevel"/>
    <w:tmpl w:val="0106BF6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 w15:restartNumberingAfterBreak="0">
    <w:nsid w:val="7D5904E0"/>
    <w:multiLevelType w:val="hybridMultilevel"/>
    <w:tmpl w:val="02D4E7F0"/>
    <w:lvl w:ilvl="0" w:tplc="0BC0158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F8"/>
    <w:rsid w:val="00026571"/>
    <w:rsid w:val="00031C09"/>
    <w:rsid w:val="00054725"/>
    <w:rsid w:val="00054D82"/>
    <w:rsid w:val="00057168"/>
    <w:rsid w:val="000932AB"/>
    <w:rsid w:val="000A0A1A"/>
    <w:rsid w:val="000A5C5C"/>
    <w:rsid w:val="000A657A"/>
    <w:rsid w:val="000C2870"/>
    <w:rsid w:val="000C7528"/>
    <w:rsid w:val="000D3CF2"/>
    <w:rsid w:val="000D501A"/>
    <w:rsid w:val="000E7A60"/>
    <w:rsid w:val="000F5559"/>
    <w:rsid w:val="00112879"/>
    <w:rsid w:val="001133D6"/>
    <w:rsid w:val="00124060"/>
    <w:rsid w:val="00127659"/>
    <w:rsid w:val="00137DDB"/>
    <w:rsid w:val="001412FC"/>
    <w:rsid w:val="001448ED"/>
    <w:rsid w:val="001513F9"/>
    <w:rsid w:val="00151DA0"/>
    <w:rsid w:val="0015365A"/>
    <w:rsid w:val="00156236"/>
    <w:rsid w:val="001575C0"/>
    <w:rsid w:val="00164757"/>
    <w:rsid w:val="00171F79"/>
    <w:rsid w:val="00174529"/>
    <w:rsid w:val="00177491"/>
    <w:rsid w:val="00190FFB"/>
    <w:rsid w:val="0019198B"/>
    <w:rsid w:val="001A60BB"/>
    <w:rsid w:val="001B26F8"/>
    <w:rsid w:val="001B5571"/>
    <w:rsid w:val="001E1587"/>
    <w:rsid w:val="001E7E5B"/>
    <w:rsid w:val="001F3894"/>
    <w:rsid w:val="001F7089"/>
    <w:rsid w:val="001F7F06"/>
    <w:rsid w:val="00214ACE"/>
    <w:rsid w:val="00217BCB"/>
    <w:rsid w:val="00221D3E"/>
    <w:rsid w:val="002234BE"/>
    <w:rsid w:val="00226192"/>
    <w:rsid w:val="00236A66"/>
    <w:rsid w:val="00241FA1"/>
    <w:rsid w:val="002626AB"/>
    <w:rsid w:val="00283D31"/>
    <w:rsid w:val="00283F1B"/>
    <w:rsid w:val="002A0802"/>
    <w:rsid w:val="002A21C3"/>
    <w:rsid w:val="002A4BF8"/>
    <w:rsid w:val="002B4776"/>
    <w:rsid w:val="002C1007"/>
    <w:rsid w:val="002D03AB"/>
    <w:rsid w:val="002E5D25"/>
    <w:rsid w:val="002F2E57"/>
    <w:rsid w:val="002F5E84"/>
    <w:rsid w:val="002F669F"/>
    <w:rsid w:val="00300587"/>
    <w:rsid w:val="00301203"/>
    <w:rsid w:val="00313A02"/>
    <w:rsid w:val="0031637C"/>
    <w:rsid w:val="00323F59"/>
    <w:rsid w:val="00335E6F"/>
    <w:rsid w:val="00345F44"/>
    <w:rsid w:val="00345F8C"/>
    <w:rsid w:val="003473FD"/>
    <w:rsid w:val="00353706"/>
    <w:rsid w:val="00354EFA"/>
    <w:rsid w:val="00360421"/>
    <w:rsid w:val="00362951"/>
    <w:rsid w:val="00372A08"/>
    <w:rsid w:val="00377D2C"/>
    <w:rsid w:val="00386B99"/>
    <w:rsid w:val="00392FAC"/>
    <w:rsid w:val="003960BC"/>
    <w:rsid w:val="00397C43"/>
    <w:rsid w:val="003A7FB4"/>
    <w:rsid w:val="003B0EA9"/>
    <w:rsid w:val="003B140D"/>
    <w:rsid w:val="003B179D"/>
    <w:rsid w:val="003C2B4D"/>
    <w:rsid w:val="003C5A2C"/>
    <w:rsid w:val="003D6564"/>
    <w:rsid w:val="003E2B47"/>
    <w:rsid w:val="003E3A2F"/>
    <w:rsid w:val="003F5E44"/>
    <w:rsid w:val="003F72B8"/>
    <w:rsid w:val="004072B1"/>
    <w:rsid w:val="004138B8"/>
    <w:rsid w:val="004159AD"/>
    <w:rsid w:val="00445759"/>
    <w:rsid w:val="00446E85"/>
    <w:rsid w:val="0045496A"/>
    <w:rsid w:val="00466B95"/>
    <w:rsid w:val="00472EAA"/>
    <w:rsid w:val="00475EE6"/>
    <w:rsid w:val="0047648E"/>
    <w:rsid w:val="00484210"/>
    <w:rsid w:val="004906A0"/>
    <w:rsid w:val="00491A86"/>
    <w:rsid w:val="004B3CF2"/>
    <w:rsid w:val="004B5EDB"/>
    <w:rsid w:val="004C33C7"/>
    <w:rsid w:val="004C3C02"/>
    <w:rsid w:val="004C3D8E"/>
    <w:rsid w:val="004D4D47"/>
    <w:rsid w:val="004E3564"/>
    <w:rsid w:val="004F1DC3"/>
    <w:rsid w:val="004F2790"/>
    <w:rsid w:val="004F330E"/>
    <w:rsid w:val="004F795F"/>
    <w:rsid w:val="00502180"/>
    <w:rsid w:val="00513EF4"/>
    <w:rsid w:val="00521CA2"/>
    <w:rsid w:val="0052794F"/>
    <w:rsid w:val="005339B3"/>
    <w:rsid w:val="00543441"/>
    <w:rsid w:val="0054427E"/>
    <w:rsid w:val="00544975"/>
    <w:rsid w:val="005600CF"/>
    <w:rsid w:val="00565BF1"/>
    <w:rsid w:val="005707D5"/>
    <w:rsid w:val="00585B5F"/>
    <w:rsid w:val="00586716"/>
    <w:rsid w:val="00590761"/>
    <w:rsid w:val="0059212D"/>
    <w:rsid w:val="00595FAA"/>
    <w:rsid w:val="005B1693"/>
    <w:rsid w:val="005D3595"/>
    <w:rsid w:val="005F2F4E"/>
    <w:rsid w:val="005F3916"/>
    <w:rsid w:val="005F43A6"/>
    <w:rsid w:val="00613D77"/>
    <w:rsid w:val="0062323F"/>
    <w:rsid w:val="00626557"/>
    <w:rsid w:val="00627905"/>
    <w:rsid w:val="00636D0D"/>
    <w:rsid w:val="0064128C"/>
    <w:rsid w:val="0065053E"/>
    <w:rsid w:val="0065513E"/>
    <w:rsid w:val="00660A4E"/>
    <w:rsid w:val="00661A3B"/>
    <w:rsid w:val="00665420"/>
    <w:rsid w:val="00667623"/>
    <w:rsid w:val="00673E43"/>
    <w:rsid w:val="00675C3F"/>
    <w:rsid w:val="00676ED0"/>
    <w:rsid w:val="006860A8"/>
    <w:rsid w:val="0068748E"/>
    <w:rsid w:val="00687BFE"/>
    <w:rsid w:val="00687C2A"/>
    <w:rsid w:val="00690C36"/>
    <w:rsid w:val="006B23CD"/>
    <w:rsid w:val="006C0FB4"/>
    <w:rsid w:val="006C6ADA"/>
    <w:rsid w:val="006D3F73"/>
    <w:rsid w:val="0070017D"/>
    <w:rsid w:val="00704BF7"/>
    <w:rsid w:val="00707F9D"/>
    <w:rsid w:val="0071487C"/>
    <w:rsid w:val="00725C2D"/>
    <w:rsid w:val="0072770A"/>
    <w:rsid w:val="007306B0"/>
    <w:rsid w:val="00745914"/>
    <w:rsid w:val="00747BB8"/>
    <w:rsid w:val="00751508"/>
    <w:rsid w:val="007562A0"/>
    <w:rsid w:val="00770E58"/>
    <w:rsid w:val="00794630"/>
    <w:rsid w:val="007A0F8A"/>
    <w:rsid w:val="007A181F"/>
    <w:rsid w:val="007B1AFE"/>
    <w:rsid w:val="007C4D82"/>
    <w:rsid w:val="007C5F53"/>
    <w:rsid w:val="007C643B"/>
    <w:rsid w:val="007D10E8"/>
    <w:rsid w:val="007D48F8"/>
    <w:rsid w:val="007D5A54"/>
    <w:rsid w:val="007E0F35"/>
    <w:rsid w:val="007F0202"/>
    <w:rsid w:val="007F36E2"/>
    <w:rsid w:val="007F7329"/>
    <w:rsid w:val="007F7C39"/>
    <w:rsid w:val="0080616F"/>
    <w:rsid w:val="008072B7"/>
    <w:rsid w:val="00810C92"/>
    <w:rsid w:val="00820D0B"/>
    <w:rsid w:val="0082172B"/>
    <w:rsid w:val="00822E05"/>
    <w:rsid w:val="008251FC"/>
    <w:rsid w:val="00827CBE"/>
    <w:rsid w:val="0083038F"/>
    <w:rsid w:val="008364E1"/>
    <w:rsid w:val="00853EB7"/>
    <w:rsid w:val="00855701"/>
    <w:rsid w:val="008559D9"/>
    <w:rsid w:val="00856439"/>
    <w:rsid w:val="00857028"/>
    <w:rsid w:val="00860F77"/>
    <w:rsid w:val="008641B1"/>
    <w:rsid w:val="00872E83"/>
    <w:rsid w:val="00882174"/>
    <w:rsid w:val="008B4B9F"/>
    <w:rsid w:val="008B4D01"/>
    <w:rsid w:val="008B55B8"/>
    <w:rsid w:val="00910AE5"/>
    <w:rsid w:val="00925804"/>
    <w:rsid w:val="00926D7D"/>
    <w:rsid w:val="00927861"/>
    <w:rsid w:val="00947624"/>
    <w:rsid w:val="00951E59"/>
    <w:rsid w:val="00957D0C"/>
    <w:rsid w:val="009711F8"/>
    <w:rsid w:val="00976980"/>
    <w:rsid w:val="00976B73"/>
    <w:rsid w:val="009948F2"/>
    <w:rsid w:val="009A3640"/>
    <w:rsid w:val="009A4F53"/>
    <w:rsid w:val="009C2584"/>
    <w:rsid w:val="009C7920"/>
    <w:rsid w:val="009D3198"/>
    <w:rsid w:val="009E0319"/>
    <w:rsid w:val="009F0035"/>
    <w:rsid w:val="009F0ED5"/>
    <w:rsid w:val="009F4235"/>
    <w:rsid w:val="009F50F1"/>
    <w:rsid w:val="00A0132F"/>
    <w:rsid w:val="00A15587"/>
    <w:rsid w:val="00A15719"/>
    <w:rsid w:val="00A15B9D"/>
    <w:rsid w:val="00A225DB"/>
    <w:rsid w:val="00A34A49"/>
    <w:rsid w:val="00A46207"/>
    <w:rsid w:val="00A46547"/>
    <w:rsid w:val="00A51468"/>
    <w:rsid w:val="00A5426B"/>
    <w:rsid w:val="00A55BC7"/>
    <w:rsid w:val="00A57985"/>
    <w:rsid w:val="00A72C5F"/>
    <w:rsid w:val="00A75705"/>
    <w:rsid w:val="00A81250"/>
    <w:rsid w:val="00A93851"/>
    <w:rsid w:val="00A94130"/>
    <w:rsid w:val="00A9539A"/>
    <w:rsid w:val="00AA27CA"/>
    <w:rsid w:val="00AB7B74"/>
    <w:rsid w:val="00AC7B29"/>
    <w:rsid w:val="00AF59AC"/>
    <w:rsid w:val="00B1085A"/>
    <w:rsid w:val="00B310E6"/>
    <w:rsid w:val="00B3414B"/>
    <w:rsid w:val="00B34954"/>
    <w:rsid w:val="00B442B2"/>
    <w:rsid w:val="00B63D11"/>
    <w:rsid w:val="00B64446"/>
    <w:rsid w:val="00BA1E90"/>
    <w:rsid w:val="00BA7D70"/>
    <w:rsid w:val="00BB1EE8"/>
    <w:rsid w:val="00BB7557"/>
    <w:rsid w:val="00BC0558"/>
    <w:rsid w:val="00BC0C39"/>
    <w:rsid w:val="00BE6466"/>
    <w:rsid w:val="00BF0088"/>
    <w:rsid w:val="00BF7D9B"/>
    <w:rsid w:val="00C02978"/>
    <w:rsid w:val="00C148DA"/>
    <w:rsid w:val="00C23EE8"/>
    <w:rsid w:val="00C2638A"/>
    <w:rsid w:val="00C3339F"/>
    <w:rsid w:val="00C366A9"/>
    <w:rsid w:val="00C40849"/>
    <w:rsid w:val="00C56587"/>
    <w:rsid w:val="00C66639"/>
    <w:rsid w:val="00C711E8"/>
    <w:rsid w:val="00CA5D37"/>
    <w:rsid w:val="00CB3D93"/>
    <w:rsid w:val="00CB5AE5"/>
    <w:rsid w:val="00CB6DBC"/>
    <w:rsid w:val="00CB7BA5"/>
    <w:rsid w:val="00CC413D"/>
    <w:rsid w:val="00CE3E2C"/>
    <w:rsid w:val="00D0797A"/>
    <w:rsid w:val="00D12EB8"/>
    <w:rsid w:val="00D1686C"/>
    <w:rsid w:val="00D22724"/>
    <w:rsid w:val="00D239E6"/>
    <w:rsid w:val="00D32D01"/>
    <w:rsid w:val="00D34B88"/>
    <w:rsid w:val="00D37824"/>
    <w:rsid w:val="00D469BF"/>
    <w:rsid w:val="00D608B8"/>
    <w:rsid w:val="00D67C7A"/>
    <w:rsid w:val="00D7055A"/>
    <w:rsid w:val="00D90C42"/>
    <w:rsid w:val="00DA094A"/>
    <w:rsid w:val="00DA66D5"/>
    <w:rsid w:val="00DC3577"/>
    <w:rsid w:val="00DC40E0"/>
    <w:rsid w:val="00DD10E4"/>
    <w:rsid w:val="00DF735D"/>
    <w:rsid w:val="00E02F14"/>
    <w:rsid w:val="00E10A80"/>
    <w:rsid w:val="00E17682"/>
    <w:rsid w:val="00E23FBD"/>
    <w:rsid w:val="00E404CA"/>
    <w:rsid w:val="00E44833"/>
    <w:rsid w:val="00E47F79"/>
    <w:rsid w:val="00E53200"/>
    <w:rsid w:val="00E75002"/>
    <w:rsid w:val="00E860CA"/>
    <w:rsid w:val="00E93992"/>
    <w:rsid w:val="00E9604A"/>
    <w:rsid w:val="00EA3374"/>
    <w:rsid w:val="00EA7502"/>
    <w:rsid w:val="00EB3B3A"/>
    <w:rsid w:val="00EB4CBC"/>
    <w:rsid w:val="00ED7394"/>
    <w:rsid w:val="00EE402B"/>
    <w:rsid w:val="00EF040B"/>
    <w:rsid w:val="00EF248C"/>
    <w:rsid w:val="00F05060"/>
    <w:rsid w:val="00F0620D"/>
    <w:rsid w:val="00F079A4"/>
    <w:rsid w:val="00F126A3"/>
    <w:rsid w:val="00F177ED"/>
    <w:rsid w:val="00F21D9D"/>
    <w:rsid w:val="00F46EC9"/>
    <w:rsid w:val="00F54A57"/>
    <w:rsid w:val="00F614E4"/>
    <w:rsid w:val="00F6480A"/>
    <w:rsid w:val="00F71FBD"/>
    <w:rsid w:val="00F72E7B"/>
    <w:rsid w:val="00F80FC8"/>
    <w:rsid w:val="00F844ED"/>
    <w:rsid w:val="00F84FA5"/>
    <w:rsid w:val="00F9147A"/>
    <w:rsid w:val="00FA7626"/>
    <w:rsid w:val="00FB3300"/>
    <w:rsid w:val="00FC55E9"/>
    <w:rsid w:val="00FD4948"/>
    <w:rsid w:val="00FE0675"/>
    <w:rsid w:val="00F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67F9D5"/>
  <w15:chartTrackingRefBased/>
  <w15:docId w15:val="{9F6D78DD-60A6-408E-9756-E420266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202"/>
    <w:rPr>
      <w:rFonts w:ascii="Times New Roman" w:hAnsi="Times New Roman"/>
    </w:rPr>
  </w:style>
  <w:style w:type="paragraph" w:styleId="Nadpis1">
    <w:name w:val="heading 1"/>
    <w:next w:val="BKTLOTEXTU"/>
    <w:link w:val="Nadpis1Char"/>
    <w:uiPriority w:val="9"/>
    <w:rsid w:val="004F1DC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Nadpis2">
    <w:name w:val="heading 2"/>
    <w:basedOn w:val="Normln"/>
    <w:next w:val="BKTLOTEXTU"/>
    <w:link w:val="Nadpis2Char"/>
    <w:uiPriority w:val="9"/>
    <w:unhideWhenUsed/>
    <w:qFormat/>
    <w:rsid w:val="00345F44"/>
    <w:pPr>
      <w:keepNext/>
      <w:keepLines/>
      <w:spacing w:before="40" w:after="0"/>
      <w:ind w:left="284"/>
      <w:outlineLvl w:val="1"/>
    </w:pPr>
    <w:rPr>
      <w:rFonts w:asciiTheme="majorHAnsi" w:eastAsiaTheme="majorEastAsia" w:hAnsiTheme="majorHAnsi" w:cstheme="majorBidi"/>
      <w:b/>
      <w:caps/>
      <w:color w:val="161616" w:themeColor="accent1" w:themeShade="1A"/>
      <w:sz w:val="24"/>
      <w:szCs w:val="26"/>
    </w:rPr>
  </w:style>
  <w:style w:type="paragraph" w:styleId="Nadpis3">
    <w:name w:val="heading 3"/>
    <w:basedOn w:val="Normln"/>
    <w:next w:val="BKTLOTEXTU"/>
    <w:link w:val="Nadpis3Char"/>
    <w:uiPriority w:val="9"/>
    <w:unhideWhenUsed/>
    <w:qFormat/>
    <w:rsid w:val="00345F44"/>
    <w:pPr>
      <w:keepNext/>
      <w:keepLines/>
      <w:spacing w:before="40" w:after="0"/>
      <w:ind w:left="567"/>
      <w:outlineLvl w:val="2"/>
    </w:pPr>
    <w:rPr>
      <w:rFonts w:asciiTheme="majorHAnsi" w:eastAsiaTheme="majorEastAsia" w:hAnsiTheme="majorHAnsi" w:cstheme="majorBidi"/>
      <w:b/>
      <w:color w:val="161616" w:themeColor="accent1" w:themeShade="1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1. Zeile,   1. Zeile,zápatí"/>
    <w:basedOn w:val="Normln"/>
    <w:link w:val="ZhlavChar"/>
    <w:uiPriority w:val="99"/>
    <w:unhideWhenUsed/>
    <w:rsid w:val="0097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1. Zeile Char,   1. Zeile Char,zápatí Char"/>
    <w:basedOn w:val="Standardnpsmoodstavce"/>
    <w:link w:val="Zhlav"/>
    <w:uiPriority w:val="99"/>
    <w:rsid w:val="009711F8"/>
  </w:style>
  <w:style w:type="paragraph" w:styleId="Zpat">
    <w:name w:val="footer"/>
    <w:basedOn w:val="Normln"/>
    <w:link w:val="ZpatChar"/>
    <w:unhideWhenUsed/>
    <w:rsid w:val="0097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711F8"/>
  </w:style>
  <w:style w:type="character" w:styleId="slostrnky">
    <w:name w:val="page number"/>
    <w:basedOn w:val="Standardnpsmoodstavce"/>
    <w:rsid w:val="009711F8"/>
  </w:style>
  <w:style w:type="character" w:customStyle="1" w:styleId="Nadpis1Char">
    <w:name w:val="Nadpis 1 Char"/>
    <w:basedOn w:val="Standardnpsmoodstavce"/>
    <w:link w:val="Nadpis1"/>
    <w:uiPriority w:val="9"/>
    <w:rsid w:val="004F1DC3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45F44"/>
    <w:rPr>
      <w:rFonts w:asciiTheme="majorHAnsi" w:eastAsiaTheme="majorEastAsia" w:hAnsiTheme="majorHAnsi" w:cstheme="majorBidi"/>
      <w:b/>
      <w:caps/>
      <w:color w:val="161616" w:themeColor="accent1" w:themeShade="1A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45F44"/>
    <w:rPr>
      <w:rFonts w:asciiTheme="majorHAnsi" w:eastAsiaTheme="majorEastAsia" w:hAnsiTheme="majorHAnsi" w:cstheme="majorBidi"/>
      <w:b/>
      <w:color w:val="161616" w:themeColor="accent1" w:themeShade="1A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4C3D8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C3D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4C3D8E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4C3D8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4C3D8E"/>
    <w:rPr>
      <w:color w:val="5F5F5F" w:themeColor="hyperlink"/>
      <w:u w:val="single"/>
    </w:rPr>
  </w:style>
  <w:style w:type="paragraph" w:styleId="Nzev">
    <w:name w:val="Title"/>
    <w:aliases w:val="BK NÁZEV"/>
    <w:basedOn w:val="Normln"/>
    <w:next w:val="Normln"/>
    <w:link w:val="NzevChar"/>
    <w:qFormat/>
    <w:rsid w:val="00345F4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character" w:customStyle="1" w:styleId="NzevChar">
    <w:name w:val="Název Char"/>
    <w:aliases w:val="BK NÁZEV Char"/>
    <w:basedOn w:val="Standardnpsmoodstavce"/>
    <w:link w:val="Nzev"/>
    <w:rsid w:val="00345F44"/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customStyle="1" w:styleId="BKTLOTEXTU">
    <w:name w:val="BK TĚLO TEXTU"/>
    <w:basedOn w:val="Normln"/>
    <w:link w:val="BKTLOTEXTUChar"/>
    <w:qFormat/>
    <w:rsid w:val="00C56587"/>
    <w:pPr>
      <w:ind w:firstLine="567"/>
      <w:jc w:val="both"/>
    </w:pPr>
  </w:style>
  <w:style w:type="character" w:customStyle="1" w:styleId="BKTLOTEXTUChar">
    <w:name w:val="BK TĚLO TEXTU Char"/>
    <w:basedOn w:val="Standardnpsmoodstavce"/>
    <w:link w:val="BKTLOTEXTU"/>
    <w:rsid w:val="00C56587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466B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6B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6B95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B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6B9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6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6B95"/>
    <w:rPr>
      <w:rFonts w:ascii="Segoe UI" w:hAnsi="Segoe UI" w:cs="Segoe UI"/>
      <w:sz w:val="18"/>
      <w:szCs w:val="18"/>
    </w:rPr>
  </w:style>
  <w:style w:type="paragraph" w:customStyle="1" w:styleId="BKSEZNAMPRAVZAROVNN">
    <w:name w:val="BK SEZNAM PRAVÉ ZAROVNÁNÍ"/>
    <w:basedOn w:val="BKTLOTEXTU"/>
    <w:link w:val="BKSEZNAMPRAVZAROVNNChar"/>
    <w:qFormat/>
    <w:rsid w:val="008559D9"/>
    <w:pPr>
      <w:tabs>
        <w:tab w:val="right" w:leader="dot" w:pos="6663"/>
      </w:tabs>
    </w:pPr>
  </w:style>
  <w:style w:type="paragraph" w:customStyle="1" w:styleId="BK1STYLNADPISU">
    <w:name w:val="BK 1 STYL NADPISU"/>
    <w:basedOn w:val="BKTLOTEXTU"/>
    <w:link w:val="BK1STYLNADPISUChar"/>
    <w:qFormat/>
    <w:rsid w:val="009F0035"/>
    <w:pPr>
      <w:spacing w:before="120"/>
      <w:ind w:firstLine="0"/>
      <w:outlineLvl w:val="0"/>
    </w:pPr>
    <w:rPr>
      <w:b/>
      <w:caps/>
      <w:sz w:val="28"/>
      <w:szCs w:val="28"/>
    </w:rPr>
  </w:style>
  <w:style w:type="character" w:customStyle="1" w:styleId="BKSEZNAMPRAVZAROVNNChar">
    <w:name w:val="BK SEZNAM PRAVÉ ZAROVNÁNÍ Char"/>
    <w:basedOn w:val="BKTLOTEXTUChar"/>
    <w:link w:val="BKSEZNAMPRAVZAROVNN"/>
    <w:rsid w:val="008559D9"/>
    <w:rPr>
      <w:rFonts w:ascii="Times New Roman" w:hAnsi="Times New Roman"/>
    </w:rPr>
  </w:style>
  <w:style w:type="paragraph" w:customStyle="1" w:styleId="BK2STYLNADPISU">
    <w:name w:val="BK 2 STYL NADPISU"/>
    <w:basedOn w:val="Normln"/>
    <w:link w:val="BK2STYLNADPISUChar"/>
    <w:qFormat/>
    <w:rsid w:val="009F0035"/>
    <w:pPr>
      <w:ind w:left="284"/>
      <w:outlineLvl w:val="1"/>
    </w:pPr>
    <w:rPr>
      <w:b/>
      <w:caps/>
      <w:sz w:val="24"/>
      <w:szCs w:val="24"/>
    </w:rPr>
  </w:style>
  <w:style w:type="character" w:customStyle="1" w:styleId="BK1STYLNADPISUChar">
    <w:name w:val="BK 1 STYL NADPISU Char"/>
    <w:basedOn w:val="BKTLOTEXTUChar"/>
    <w:link w:val="BK1STYLNADPISU"/>
    <w:rsid w:val="009F0035"/>
    <w:rPr>
      <w:rFonts w:ascii="Times New Roman" w:hAnsi="Times New Roman"/>
      <w:b/>
      <w:caps/>
      <w:sz w:val="28"/>
      <w:szCs w:val="28"/>
    </w:rPr>
  </w:style>
  <w:style w:type="paragraph" w:customStyle="1" w:styleId="BK3STYLNADPISU">
    <w:name w:val="BK 3 STYL NADPISU"/>
    <w:basedOn w:val="BKTLOTEXTU"/>
    <w:next w:val="BKTLOTEXTU"/>
    <w:link w:val="BK3STYLNADPISUChar"/>
    <w:qFormat/>
    <w:rsid w:val="00660A4E"/>
    <w:pPr>
      <w:ind w:firstLine="0"/>
      <w:outlineLvl w:val="2"/>
    </w:pPr>
    <w:rPr>
      <w:b/>
    </w:rPr>
  </w:style>
  <w:style w:type="character" w:customStyle="1" w:styleId="BK2STYLNADPISUChar">
    <w:name w:val="BK 2 STYL NADPISU Char"/>
    <w:basedOn w:val="Standardnpsmoodstavce"/>
    <w:link w:val="BK2STYLNADPISU"/>
    <w:rsid w:val="009F0035"/>
    <w:rPr>
      <w:rFonts w:ascii="Times New Roman" w:hAnsi="Times New Roman"/>
      <w:b/>
      <w:caps/>
      <w:sz w:val="24"/>
      <w:szCs w:val="24"/>
    </w:rPr>
  </w:style>
  <w:style w:type="paragraph" w:styleId="Textvbloku">
    <w:name w:val="Block Text"/>
    <w:basedOn w:val="Normln"/>
    <w:rsid w:val="009F0035"/>
    <w:pPr>
      <w:spacing w:after="0" w:line="240" w:lineRule="auto"/>
      <w:ind w:left="142" w:right="425"/>
      <w:jc w:val="both"/>
    </w:pPr>
    <w:rPr>
      <w:rFonts w:ascii="Arial Narrow" w:eastAsia="Times New Roman" w:hAnsi="Arial Narrow" w:cs="Times New Roman"/>
      <w:w w:val="115"/>
      <w:szCs w:val="20"/>
      <w:lang w:eastAsia="cs-CZ"/>
    </w:rPr>
  </w:style>
  <w:style w:type="character" w:customStyle="1" w:styleId="BK3STYLNADPISUChar">
    <w:name w:val="BK 3 STYL NADPISU Char"/>
    <w:basedOn w:val="BKTLOTEXTUChar"/>
    <w:link w:val="BK3STYLNADPISU"/>
    <w:rsid w:val="00660A4E"/>
    <w:rPr>
      <w:rFonts w:ascii="Times New Roman" w:hAnsi="Times New Roman"/>
      <w:b/>
    </w:rPr>
  </w:style>
  <w:style w:type="paragraph" w:customStyle="1" w:styleId="1text">
    <w:name w:val="1. text"/>
    <w:basedOn w:val="Zkladntext-prvnodsazen"/>
    <w:rsid w:val="009F0035"/>
    <w:pPr>
      <w:shd w:val="clear" w:color="auto" w:fill="FFFFFF"/>
      <w:tabs>
        <w:tab w:val="left" w:pos="284"/>
        <w:tab w:val="left" w:pos="709"/>
        <w:tab w:val="left" w:pos="1134"/>
        <w:tab w:val="left" w:pos="1701"/>
        <w:tab w:val="left" w:pos="4820"/>
        <w:tab w:val="left" w:pos="7938"/>
        <w:tab w:val="decimal" w:pos="8789"/>
        <w:tab w:val="left" w:pos="8931"/>
      </w:tabs>
      <w:spacing w:line="240" w:lineRule="auto"/>
      <w:ind w:firstLine="0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0035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0035"/>
    <w:rPr>
      <w:rFonts w:ascii="Times New Roman" w:hAnsi="Times New Roman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9F0035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9F0035"/>
    <w:rPr>
      <w:rFonts w:ascii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C55E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C55E9"/>
    <w:rPr>
      <w:rFonts w:ascii="Times New Roman" w:hAnsi="Times New Roman"/>
    </w:rPr>
  </w:style>
  <w:style w:type="paragraph" w:customStyle="1" w:styleId="muj">
    <w:name w:val="muj"/>
    <w:basedOn w:val="Normln"/>
    <w:rsid w:val="00FC55E9"/>
    <w:pPr>
      <w:spacing w:after="0" w:line="240" w:lineRule="auto"/>
    </w:pPr>
    <w:rPr>
      <w:rFonts w:ascii="Tahoma" w:eastAsia="Times New Roman" w:hAnsi="Tahoma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6C6ADA"/>
    <w:pPr>
      <w:ind w:left="720"/>
      <w:contextualSpacing/>
    </w:pPr>
  </w:style>
  <w:style w:type="paragraph" w:customStyle="1" w:styleId="Default">
    <w:name w:val="Default"/>
    <w:rsid w:val="00F079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pise-mailu">
    <w:name w:val="E-mail Signature"/>
    <w:basedOn w:val="Normln"/>
    <w:link w:val="Podpise-mailuChar"/>
    <w:rsid w:val="00D67C7A"/>
    <w:pPr>
      <w:spacing w:after="0" w:line="240" w:lineRule="auto"/>
    </w:pPr>
    <w:rPr>
      <w:rFonts w:eastAsia="Times New Roman" w:cs="Times New Roman"/>
      <w:sz w:val="24"/>
      <w:szCs w:val="24"/>
      <w:lang w:eastAsia="cs-CZ"/>
    </w:rPr>
  </w:style>
  <w:style w:type="character" w:customStyle="1" w:styleId="Podpise-mailuChar">
    <w:name w:val="Podpis e-mailu Char"/>
    <w:basedOn w:val="Standardnpsmoodstavce"/>
    <w:link w:val="Podpise-mailu"/>
    <w:rsid w:val="00D67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99"/>
    <w:qFormat/>
    <w:rsid w:val="002B4776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B4776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B4776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B0415-DA78-45A0-950D-A1A96AF9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Architektonická kancelář Burian-Křivinka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Strašilová</dc:creator>
  <cp:keywords/>
  <dc:description/>
  <cp:lastModifiedBy>Petr Aujezdský</cp:lastModifiedBy>
  <cp:revision>13</cp:revision>
  <cp:lastPrinted>2023-02-20T08:11:00Z</cp:lastPrinted>
  <dcterms:created xsi:type="dcterms:W3CDTF">2023-03-30T08:33:00Z</dcterms:created>
  <dcterms:modified xsi:type="dcterms:W3CDTF">2023-03-30T08:43:00Z</dcterms:modified>
</cp:coreProperties>
</file>